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FB2" w:rsidRDefault="002D5FB2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FB2" w:rsidRDefault="002D5FB2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57D" w:rsidRDefault="00EA457D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10245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20E24">
        <w:rPr>
          <w:rFonts w:ascii="Times New Roman" w:hAnsi="Times New Roman" w:cs="Times New Roman"/>
          <w:b/>
          <w:sz w:val="24"/>
          <w:szCs w:val="24"/>
        </w:rPr>
        <w:t>70</w:t>
      </w:r>
      <w:r w:rsidR="001D7D2F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A15F7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D5FB2" w:rsidRDefault="002D5FB2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D5FB2" w:rsidRDefault="002D5FB2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D5FB2" w:rsidRDefault="002D5FB2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D5FB2" w:rsidRDefault="002D5FB2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</w:t>
      </w:r>
      <w:r w:rsidR="001D7D2F">
        <w:rPr>
          <w:rFonts w:ascii="Times New Roman" w:hAnsi="Times New Roman" w:cs="Times New Roman"/>
          <w:b/>
          <w:sz w:val="24"/>
          <w:szCs w:val="24"/>
        </w:rPr>
        <w:t>392/439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1D7D2F">
        <w:rPr>
          <w:rFonts w:ascii="Times New Roman" w:hAnsi="Times New Roman" w:cs="Times New Roman"/>
          <w:sz w:val="24"/>
          <w:szCs w:val="24"/>
        </w:rPr>
        <w:t xml:space="preserve"> с</w:t>
      </w:r>
      <w:r w:rsidR="00253B87">
        <w:rPr>
          <w:rFonts w:ascii="Times New Roman" w:hAnsi="Times New Roman" w:cs="Times New Roman"/>
          <w:sz w:val="24"/>
          <w:szCs w:val="24"/>
        </w:rPr>
        <w:t xml:space="preserve"> наблюдаващ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0E24">
        <w:rPr>
          <w:rFonts w:ascii="Times New Roman" w:hAnsi="Times New Roman" w:cs="Times New Roman"/>
          <w:sz w:val="24"/>
          <w:szCs w:val="24"/>
        </w:rPr>
        <w:t>член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E1B13">
        <w:rPr>
          <w:rFonts w:ascii="Times New Roman" w:hAnsi="Times New Roman" w:cs="Times New Roman"/>
          <w:sz w:val="24"/>
          <w:szCs w:val="24"/>
        </w:rPr>
        <w:t>г-</w:t>
      </w:r>
      <w:r w:rsidR="00C51CF3">
        <w:rPr>
          <w:rFonts w:ascii="Times New Roman" w:hAnsi="Times New Roman" w:cs="Times New Roman"/>
          <w:sz w:val="24"/>
          <w:szCs w:val="24"/>
        </w:rPr>
        <w:t>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C51CF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D7D2F">
        <w:rPr>
          <w:rFonts w:ascii="Times New Roman" w:hAnsi="Times New Roman" w:cs="Times New Roman"/>
          <w:sz w:val="24"/>
          <w:szCs w:val="24"/>
        </w:rPr>
        <w:t>,</w:t>
      </w:r>
      <w:r w:rsidR="001D7D2F" w:rsidRPr="001D7D2F">
        <w:rPr>
          <w:rFonts w:ascii="Times New Roman" w:hAnsi="Times New Roman" w:cs="Times New Roman"/>
          <w:sz w:val="24"/>
          <w:szCs w:val="24"/>
        </w:rPr>
        <w:t xml:space="preserve"> </w:t>
      </w:r>
      <w:r w:rsidR="001D7D2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D7D2F" w:rsidRPr="000A1B2D">
        <w:rPr>
          <w:rFonts w:ascii="Times New Roman" w:hAnsi="Times New Roman"/>
          <w:color w:val="000000"/>
          <w:sz w:val="24"/>
          <w:szCs w:val="24"/>
          <w:lang w:eastAsia="bg-BG"/>
        </w:rPr>
        <w:t>„ЛФС</w:t>
      </w:r>
      <w:r w:rsidR="001D7D2F" w:rsidRPr="000A1B2D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94FF1">
        <w:rPr>
          <w:rFonts w:ascii="Times New Roman" w:hAnsi="Times New Roman" w:cs="Times New Roman"/>
          <w:sz w:val="24"/>
          <w:szCs w:val="24"/>
        </w:rPr>
        <w:t>от адв. Х.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1D7D2F" w:rsidRDefault="001D7D2F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A1B2D">
        <w:rPr>
          <w:rFonts w:ascii="Times New Roman" w:hAnsi="Times New Roman"/>
          <w:sz w:val="24"/>
          <w:szCs w:val="24"/>
          <w:lang w:eastAsia="bg-BG"/>
        </w:rPr>
        <w:t>ДЗЗД „</w:t>
      </w:r>
      <w:proofErr w:type="spellStart"/>
      <w:r w:rsidRPr="000A1B2D">
        <w:rPr>
          <w:rFonts w:ascii="Times New Roman" w:hAnsi="Times New Roman"/>
          <w:sz w:val="24"/>
          <w:szCs w:val="24"/>
          <w:lang w:eastAsia="bg-BG"/>
        </w:rPr>
        <w:t>Сейл</w:t>
      </w:r>
      <w:proofErr w:type="spellEnd"/>
      <w:r w:rsidRPr="000A1B2D">
        <w:rPr>
          <w:rFonts w:ascii="Times New Roman" w:hAnsi="Times New Roman"/>
          <w:sz w:val="24"/>
          <w:szCs w:val="24"/>
          <w:lang w:eastAsia="bg-BG"/>
        </w:rPr>
        <w:t xml:space="preserve"> Груп“</w:t>
      </w:r>
      <w:r w:rsidRPr="001D7D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94FF1">
        <w:rPr>
          <w:rFonts w:ascii="Times New Roman" w:hAnsi="Times New Roman" w:cs="Times New Roman"/>
          <w:sz w:val="24"/>
          <w:szCs w:val="24"/>
        </w:rPr>
        <w:t>от адв. Д. П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1D7D2F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Началник на  НВУ „Васил Левски“, гр. Велико Търново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94FF1">
        <w:rPr>
          <w:rFonts w:ascii="Times New Roman" w:hAnsi="Times New Roman" w:cs="Times New Roman"/>
          <w:color w:val="000000" w:themeColor="text1"/>
          <w:sz w:val="24"/>
          <w:szCs w:val="24"/>
        </w:rPr>
        <w:t>юр. Т. П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4FF1">
        <w:rPr>
          <w:rFonts w:ascii="Times New Roman" w:hAnsi="Times New Roman" w:cs="Times New Roman"/>
          <w:color w:val="000000" w:themeColor="text1"/>
          <w:sz w:val="24"/>
          <w:szCs w:val="24"/>
        </w:rPr>
        <w:t>, юр. Н. К. и юр. П. П.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1D7D2F" w:rsidRDefault="001D7D2F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D2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67CE" w:rsidRPr="001D7D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D7D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D7D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Мастър</w:t>
      </w:r>
      <w:proofErr w:type="spellEnd"/>
      <w:r w:rsidRPr="001D7D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Пик“ ЕАД </w:t>
      </w:r>
      <w:r w:rsidR="00EA67CE" w:rsidRPr="001D7D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794F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A67CE" w:rsidRPr="001D7D2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94F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К</w:t>
      </w:r>
      <w:r w:rsidR="00EA67CE" w:rsidRPr="001D7D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D7D2F" w:rsidRPr="00C51CF3" w:rsidRDefault="001D7D2F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7D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276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„ЛФС“ ЕООД </w:t>
      </w:r>
      <w:r w:rsidRPr="001D7D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1D7D2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1B22" w:rsidRDefault="007F1B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794FF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276B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94FF1" w:rsidRDefault="00794FF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FF1" w:rsidRDefault="00794FF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794FF1" w:rsidRPr="00276B02" w:rsidRDefault="00276B02" w:rsidP="00276B0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Ние също поддържаме жалбата.</w:t>
      </w: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794FF1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П</w:t>
      </w:r>
      <w:r w:rsidR="00762F2B">
        <w:rPr>
          <w:rFonts w:ascii="Times New Roman" w:hAnsi="Times New Roman" w:cs="Times New Roman"/>
          <w:sz w:val="24"/>
          <w:szCs w:val="24"/>
        </w:rPr>
        <w:t>.:</w:t>
      </w:r>
    </w:p>
    <w:p w:rsidR="00762F2B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276B02">
        <w:rPr>
          <w:rFonts w:ascii="Times New Roman" w:hAnsi="Times New Roman" w:cs="Times New Roman"/>
          <w:sz w:val="24"/>
          <w:szCs w:val="24"/>
        </w:rPr>
        <w:t xml:space="preserve">е изцяло подадените жалби срещу решението на началника на </w:t>
      </w:r>
      <w:r w:rsidR="00276B02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НВУ „Васил Левски“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2F2B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FF1" w:rsidRDefault="00794FF1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794FF1" w:rsidRPr="009A721C" w:rsidRDefault="009A721C" w:rsidP="009A721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Поддържам двете становища, представени по двете преписки обективно съединени.</w:t>
      </w: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94FF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К</w:t>
      </w:r>
      <w:r w:rsidR="00D66848">
        <w:rPr>
          <w:rFonts w:ascii="Times New Roman" w:hAnsi="Times New Roman" w:cs="Times New Roman"/>
          <w:sz w:val="24"/>
          <w:szCs w:val="24"/>
        </w:rPr>
        <w:t>.:</w:t>
      </w:r>
    </w:p>
    <w:p w:rsidR="00881E7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9A721C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9A721C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отмените обжалваното решение за определяне на изпълнител по обществената поръчка на началника на </w:t>
      </w:r>
      <w:r w:rsidR="009A721C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НВУ „Васил Левски“</w:t>
      </w:r>
      <w:r w:rsidR="009A72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за определянето на класиране на участниците и за определяне на изпълнител по обществената поръчка с предмет „</w:t>
      </w:r>
      <w:proofErr w:type="spellStart"/>
      <w:r w:rsidR="009A72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Кетърингово</w:t>
      </w:r>
      <w:proofErr w:type="spellEnd"/>
      <w:r w:rsidR="009A72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хранене, приготвяне и раздаване на готова за консумация храна в</w:t>
      </w:r>
      <w:r w:rsidR="009A721C" w:rsidRPr="009A72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A721C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НВУ „Васил Левски“</w:t>
      </w:r>
      <w:r w:rsidR="009A72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райони гр. Велико Търново и гр. Шумен“, изцяло, като незаконосъобразно</w:t>
      </w:r>
      <w:r w:rsidR="009A721C">
        <w:rPr>
          <w:rFonts w:ascii="Times New Roman" w:hAnsi="Times New Roman" w:cs="Times New Roman"/>
          <w:sz w:val="24"/>
          <w:szCs w:val="24"/>
        </w:rPr>
        <w:t>.</w:t>
      </w:r>
      <w:r w:rsidR="00881E71">
        <w:rPr>
          <w:rFonts w:ascii="Times New Roman" w:hAnsi="Times New Roman" w:cs="Times New Roman"/>
          <w:sz w:val="24"/>
          <w:szCs w:val="24"/>
        </w:rPr>
        <w:t xml:space="preserve"> Поради съображенията подробно изложени в жалбата на доверителя ми, представена по преписката. </w:t>
      </w:r>
    </w:p>
    <w:p w:rsidR="009A721C" w:rsidRDefault="00881E7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върнете преписката за продължаване на процедурата, и моля също така да присъдите направените от доверителя ми разноски, за които ще представя сега списък и доказателства за ефективното им заплащане. По отношение на адв. възнаграждение, което е претендирано от другите страни, то правя възражение за прекомерност, с оглед на характера и липсата на сложност на делото.</w:t>
      </w:r>
    </w:p>
    <w:p w:rsidR="009A721C" w:rsidRDefault="009A721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FF1" w:rsidRDefault="00794FF1" w:rsidP="00794F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BE1901" w:rsidRDefault="00881E71" w:rsidP="00EA457D">
      <w:pPr>
        <w:pStyle w:val="ListParagraph"/>
        <w:numPr>
          <w:ilvl w:val="0"/>
          <w:numId w:val="1"/>
        </w:numPr>
        <w:spacing w:after="0"/>
        <w:ind w:hanging="6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</w:t>
      </w:r>
      <w:r w:rsidR="00EA457D">
        <w:rPr>
          <w:rFonts w:ascii="Times New Roman" w:hAnsi="Times New Roman" w:cs="Times New Roman"/>
          <w:sz w:val="24"/>
          <w:szCs w:val="24"/>
        </w:rPr>
        <w:t xml:space="preserve">, с оглед </w:t>
      </w:r>
      <w:r>
        <w:rPr>
          <w:rFonts w:ascii="Times New Roman" w:hAnsi="Times New Roman" w:cs="Times New Roman"/>
          <w:sz w:val="24"/>
          <w:szCs w:val="24"/>
        </w:rPr>
        <w:t xml:space="preserve">процесуална икономия, ще представя писмено становище. Все пак държа да </w:t>
      </w:r>
      <w:r>
        <w:rPr>
          <w:rFonts w:ascii="Times New Roman" w:hAnsi="Times New Roman" w:cs="Times New Roman"/>
          <w:sz w:val="24"/>
          <w:szCs w:val="24"/>
        </w:rPr>
        <w:lastRenderedPageBreak/>
        <w:t>ви обърна внимание на следното, което считам за съществено. Съгласно техническата спецификация на възложителя, се предвижда хранене закуска, обяд и вечеря. В своята обосновка спечелилия поръчката, е посочил, че за изпълнение на поръчката за изхранване на 1500 човека дневно се предвиждат 66 броя служители. Тези служители, подчертавам ще работят на 4 часов работен ден. Практически е невъзможно тези 66 служители на 4 часов работен ден да  осигурят закуска, обяд и вечеря. Още повече, че при използваната технология, която са предвидили, чрез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вид“, да тази технология действително пести доста средства, но в същото време приготвянето на продуктите с  тази технология става много, много по-бавно. Например едно месо се прави за около 10 часа. Как тези служители на 4 работен ден, използвайки тази технология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вид“ ще могат да приготвят закуска, обяд и вечеря? Айде закуск</w:t>
      </w:r>
      <w:r w:rsidR="00BE190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та, нали, най-вероятно няма да се приготвя</w:t>
      </w:r>
      <w:r w:rsidR="00BE1901">
        <w:rPr>
          <w:rFonts w:ascii="Times New Roman" w:hAnsi="Times New Roman" w:cs="Times New Roman"/>
          <w:sz w:val="24"/>
          <w:szCs w:val="24"/>
        </w:rPr>
        <w:t xml:space="preserve"> на „</w:t>
      </w:r>
      <w:proofErr w:type="spellStart"/>
      <w:r w:rsidR="00BE1901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BE1901">
        <w:rPr>
          <w:rFonts w:ascii="Times New Roman" w:hAnsi="Times New Roman" w:cs="Times New Roman"/>
          <w:sz w:val="24"/>
          <w:szCs w:val="24"/>
        </w:rPr>
        <w:t xml:space="preserve"> вид“, но обяд и вечеря, на 4 часа с тази технология? Логически, житейски е невъзможно.</w:t>
      </w:r>
    </w:p>
    <w:p w:rsidR="00762F2B" w:rsidRPr="00505492" w:rsidRDefault="00BE1901" w:rsidP="00BE1901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В конкретния случай оценителната комисия безкритично е приела изложената обосновка без да извърши прецизен анализ и да достигне да извода, че е невъзможно при избраната основна технология, да се осигури качествено изпълнение на услугата по приготвяне и раздаване на храна за 1500 души за три хранения от служители, които ще работят на тези 4 часа. Претендирам направени по преписката разноски. Представям списък, имам и за насрещната страна</w:t>
      </w:r>
      <w:r w:rsidR="005054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5492">
        <w:rPr>
          <w:rFonts w:ascii="Times New Roman" w:hAnsi="Times New Roman" w:cs="Times New Roman"/>
          <w:sz w:val="24"/>
          <w:szCs w:val="24"/>
        </w:rPr>
        <w:t>и становището, писменото, което 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4FF1" w:rsidRDefault="00794FF1" w:rsidP="00794F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794FF1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П</w:t>
      </w:r>
      <w:r w:rsidR="00762F2B">
        <w:rPr>
          <w:rFonts w:ascii="Times New Roman" w:hAnsi="Times New Roman" w:cs="Times New Roman"/>
          <w:sz w:val="24"/>
          <w:szCs w:val="24"/>
        </w:rPr>
        <w:t>.:</w:t>
      </w:r>
    </w:p>
    <w:p w:rsidR="00505492" w:rsidRDefault="00762F2B" w:rsidP="00762F2B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505492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отхвърлите изцяло предявените жалби срещу решението на началника на </w:t>
      </w:r>
      <w:r w:rsidR="00505492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НВУ „Васил Левски“</w:t>
      </w:r>
      <w:r w:rsidR="0050549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по въпросната процедура и да оставите същото в сила. По отношение на направеното в настоящото открито заседание възражение по отношение на така наречената технология „</w:t>
      </w:r>
      <w:proofErr w:type="spellStart"/>
      <w:r w:rsidR="0050549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су</w:t>
      </w:r>
      <w:proofErr w:type="spellEnd"/>
      <w:r w:rsidR="0050549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вид“, моля да имате предвид, че в хода на разглеждане на предложенията и по-специално на обосновката по реда на чл.72 от ЗОП. Комисията е изискала допълнително разяснение от изпълнителя, в което същия е заявил, че той би използвал тази технология само и единствено при желание на възложителя и че ще се придържа към техническата спецификация, към която ние нямаме такова изискване за използване на тази технология.</w:t>
      </w:r>
    </w:p>
    <w:p w:rsidR="00505492" w:rsidRDefault="00505492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 следващо място искам да подчертая, че в работата на комисията е направена подробна обосновка и е анализирана обосновката на спечелилия участник, така че считам, че са изложени необходимите документи съгласно изискванията на закона. В този смисъл, моля да ни бъдат присъдени разноски за юрк. възнаграждение в размер на 600,00 лева, по 200,00 лева на всеки един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проц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представители. Представям писмени бележки, моля да бъдат взети предвид, както и представените от началника становища в хода на настоящата преписка.</w:t>
      </w:r>
    </w:p>
    <w:p w:rsidR="00505492" w:rsidRDefault="00505492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FF1" w:rsidRDefault="00794FF1" w:rsidP="00794F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794FF1" w:rsidRDefault="00794FF1" w:rsidP="00794F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203D1" w:rsidRPr="004203D1">
        <w:rPr>
          <w:rFonts w:ascii="Times New Roman" w:hAnsi="Times New Roman" w:cs="Times New Roman"/>
          <w:sz w:val="24"/>
          <w:szCs w:val="24"/>
        </w:rPr>
        <w:t xml:space="preserve"> </w:t>
      </w:r>
      <w:r w:rsidR="004203D1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членове на </w:t>
      </w:r>
      <w:r w:rsidR="004203D1">
        <w:rPr>
          <w:rFonts w:ascii="Times New Roman" w:hAnsi="Times New Roman" w:cs="Times New Roman"/>
          <w:sz w:val="24"/>
          <w:szCs w:val="24"/>
        </w:rPr>
        <w:t>КЗК</w:t>
      </w:r>
      <w:r w:rsidR="004203D1">
        <w:rPr>
          <w:rFonts w:ascii="Times New Roman" w:hAnsi="Times New Roman" w:cs="Times New Roman"/>
          <w:sz w:val="24"/>
          <w:szCs w:val="24"/>
        </w:rPr>
        <w:t xml:space="preserve">, </w:t>
      </w:r>
      <w:r w:rsidR="004203D1">
        <w:rPr>
          <w:rFonts w:ascii="Times New Roman" w:hAnsi="Times New Roman" w:cs="Times New Roman"/>
          <w:sz w:val="24"/>
          <w:szCs w:val="24"/>
        </w:rPr>
        <w:t xml:space="preserve">поддържам становището е </w:t>
      </w:r>
      <w:r w:rsidR="004203D1">
        <w:rPr>
          <w:rFonts w:ascii="Times New Roman" w:hAnsi="Times New Roman" w:cs="Times New Roman"/>
          <w:sz w:val="24"/>
          <w:szCs w:val="24"/>
        </w:rPr>
        <w:t xml:space="preserve">моля </w:t>
      </w:r>
      <w:r w:rsidR="004203D1">
        <w:rPr>
          <w:rFonts w:ascii="Times New Roman" w:hAnsi="Times New Roman" w:cs="Times New Roman"/>
          <w:sz w:val="24"/>
          <w:szCs w:val="24"/>
        </w:rPr>
        <w:t>по аргументи изложени в тях. Да отхвърлите двете жалби, съединени обективно в настоящото производство. В допълнение искам само да подчертая, че изявленията, които направи колегата, тука за невъзможност, за осъществяване на хранене и чрез „</w:t>
      </w:r>
      <w:proofErr w:type="spellStart"/>
      <w:r w:rsidR="004203D1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4203D1">
        <w:rPr>
          <w:rFonts w:ascii="Times New Roman" w:hAnsi="Times New Roman" w:cs="Times New Roman"/>
          <w:sz w:val="24"/>
          <w:szCs w:val="24"/>
        </w:rPr>
        <w:t xml:space="preserve"> вид“ </w:t>
      </w:r>
      <w:r w:rsidR="004203D1">
        <w:rPr>
          <w:rFonts w:ascii="Times New Roman" w:hAnsi="Times New Roman" w:cs="Times New Roman"/>
          <w:sz w:val="24"/>
          <w:szCs w:val="24"/>
        </w:rPr>
        <w:lastRenderedPageBreak/>
        <w:t>технология, не отговарят на обективната истина. Тя се ръководи и изпълнява по ноу-хау, което двамата жалбоподатели няма как да знаят и да са наясно, тъй като е ноу-хау. Щом доверителя ми е гарантирал и е заявил, че ще изпълнява съгласно техническата спецификация и щом е заявил с цялата възможност за своята логистика, разпределение на труда и т. н. за приготвяне на основните хранения своята възможност и технически възможности ги е заявил и те са и те са приети от възложителя. Смятам, че отговаря на  всички изисквания за изпълнение на поръчката.</w:t>
      </w:r>
    </w:p>
    <w:p w:rsidR="004203D1" w:rsidRDefault="004203D1" w:rsidP="00794F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възложите разноските на жалбоподатели съгласно списъците на разноските представени към двете ми становища. Правя възражение за прекомерност на адв. хонорари и на двамата жалбоподатели поотделно, на основание чл. 78, ал. 5 от ГПК.</w:t>
      </w:r>
    </w:p>
    <w:p w:rsidR="00794FF1" w:rsidRDefault="00794FF1" w:rsidP="00794F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5FB2" w:rsidRDefault="002D5FB2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D5FB2" w:rsidRDefault="002D5FB2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626" w:rsidRDefault="00BF2626">
      <w:pPr>
        <w:spacing w:after="0" w:line="240" w:lineRule="auto"/>
      </w:pPr>
      <w:r>
        <w:separator/>
      </w:r>
    </w:p>
  </w:endnote>
  <w:endnote w:type="continuationSeparator" w:id="0">
    <w:p w:rsidR="00BF2626" w:rsidRDefault="00BF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E9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BF26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626" w:rsidRDefault="00BF2626">
      <w:pPr>
        <w:spacing w:after="0" w:line="240" w:lineRule="auto"/>
      </w:pPr>
      <w:r>
        <w:separator/>
      </w:r>
    </w:p>
  </w:footnote>
  <w:footnote w:type="continuationSeparator" w:id="0">
    <w:p w:rsidR="00BF2626" w:rsidRDefault="00BF2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9122B6"/>
    <w:multiLevelType w:val="hybridMultilevel"/>
    <w:tmpl w:val="BB9015DE"/>
    <w:lvl w:ilvl="0" w:tplc="FD9E642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1A67B0"/>
    <w:rsid w:val="001D7D2F"/>
    <w:rsid w:val="00253B87"/>
    <w:rsid w:val="00255069"/>
    <w:rsid w:val="00276B02"/>
    <w:rsid w:val="002D5FB2"/>
    <w:rsid w:val="002E6046"/>
    <w:rsid w:val="003B7CEE"/>
    <w:rsid w:val="004203D1"/>
    <w:rsid w:val="00486A6C"/>
    <w:rsid w:val="004C52FD"/>
    <w:rsid w:val="00505492"/>
    <w:rsid w:val="00606760"/>
    <w:rsid w:val="006821AF"/>
    <w:rsid w:val="006B0451"/>
    <w:rsid w:val="006B64C9"/>
    <w:rsid w:val="006C22D9"/>
    <w:rsid w:val="00720E24"/>
    <w:rsid w:val="00762F2B"/>
    <w:rsid w:val="0077066E"/>
    <w:rsid w:val="00794FF1"/>
    <w:rsid w:val="007A15F7"/>
    <w:rsid w:val="007E1B13"/>
    <w:rsid w:val="007F1B22"/>
    <w:rsid w:val="00800CB9"/>
    <w:rsid w:val="008759F1"/>
    <w:rsid w:val="00881E71"/>
    <w:rsid w:val="008F2E72"/>
    <w:rsid w:val="009527CE"/>
    <w:rsid w:val="009A721C"/>
    <w:rsid w:val="009B0E91"/>
    <w:rsid w:val="00AC77FC"/>
    <w:rsid w:val="00AD4484"/>
    <w:rsid w:val="00B10245"/>
    <w:rsid w:val="00BB5522"/>
    <w:rsid w:val="00BE1901"/>
    <w:rsid w:val="00BF2626"/>
    <w:rsid w:val="00BF6FD8"/>
    <w:rsid w:val="00C33427"/>
    <w:rsid w:val="00C51CF3"/>
    <w:rsid w:val="00CF7916"/>
    <w:rsid w:val="00D32648"/>
    <w:rsid w:val="00D66655"/>
    <w:rsid w:val="00D66848"/>
    <w:rsid w:val="00DA4E77"/>
    <w:rsid w:val="00EA457D"/>
    <w:rsid w:val="00EA67CE"/>
    <w:rsid w:val="00EE307B"/>
    <w:rsid w:val="00EF7630"/>
    <w:rsid w:val="00F31618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F1AB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C51CF3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C51CF3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276B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1082</Words>
  <Characters>6172</Characters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2023-07-07T08:10:00Z</dcterms:modified>
</cp:coreProperties>
</file>